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CF5DF" w14:textId="6D25FD96" w:rsidR="00E979F5" w:rsidRDefault="00E979F5" w:rsidP="00E979F5">
      <w:pPr>
        <w:jc w:val="center"/>
        <w:rPr>
          <w:b/>
          <w:bCs/>
          <w:sz w:val="48"/>
          <w:szCs w:val="48"/>
          <w:u w:val="single"/>
        </w:rPr>
      </w:pPr>
      <w:r w:rsidRPr="00E979F5">
        <w:rPr>
          <w:b/>
          <w:bCs/>
          <w:sz w:val="48"/>
          <w:szCs w:val="48"/>
          <w:u w:val="single"/>
        </w:rPr>
        <w:t>Protect to Prosper: How Smart IPR Strategy Drives Business Growth</w:t>
      </w:r>
    </w:p>
    <w:p w14:paraId="5345AD7E" w14:textId="77777777" w:rsidR="00E979F5" w:rsidRDefault="00E979F5" w:rsidP="00E979F5">
      <w:pPr>
        <w:jc w:val="center"/>
        <w:rPr>
          <w:b/>
          <w:bCs/>
          <w:sz w:val="48"/>
          <w:szCs w:val="48"/>
          <w:u w:val="single"/>
        </w:rPr>
      </w:pPr>
    </w:p>
    <w:p w14:paraId="102EA478" w14:textId="28A307F4" w:rsidR="00E979F5" w:rsidRDefault="00E979F5" w:rsidP="00E979F5">
      <w:pPr>
        <w:tabs>
          <w:tab w:val="left" w:pos="408"/>
        </w:tabs>
      </w:pPr>
      <w:r w:rsidRPr="00E979F5">
        <w:t xml:space="preserve">In today’s innovation-driven economy, </w:t>
      </w:r>
      <w:r w:rsidRPr="00E979F5">
        <w:rPr>
          <w:b/>
          <w:bCs/>
        </w:rPr>
        <w:t>intellectual property (IP)</w:t>
      </w:r>
      <w:r w:rsidRPr="00E979F5">
        <w:t xml:space="preserve"> is not just a legal concern—it’s a strategic business asset. Whether you are a startup, a mid-sized enterprise, or a multinational corporation, </w:t>
      </w:r>
      <w:r w:rsidRPr="00E979F5">
        <w:rPr>
          <w:b/>
          <w:bCs/>
        </w:rPr>
        <w:t>a well-crafted intellectual property rights (IPR) strategy</w:t>
      </w:r>
      <w:r w:rsidRPr="00E979F5">
        <w:t xml:space="preserve"> can be a powerful lever for </w:t>
      </w:r>
      <w:r w:rsidRPr="00E979F5">
        <w:rPr>
          <w:b/>
          <w:bCs/>
        </w:rPr>
        <w:t>business growth, market positioning, and long-term sustainability</w:t>
      </w:r>
      <w:r w:rsidRPr="00E979F5">
        <w:t>.</w:t>
      </w:r>
    </w:p>
    <w:p w14:paraId="5A12B562" w14:textId="77777777" w:rsidR="00E979F5" w:rsidRDefault="00E979F5" w:rsidP="00E979F5">
      <w:pPr>
        <w:tabs>
          <w:tab w:val="left" w:pos="408"/>
        </w:tabs>
      </w:pPr>
    </w:p>
    <w:p w14:paraId="1CC8AE1B" w14:textId="7E2B018C" w:rsidR="00E979F5" w:rsidRDefault="009A4F07" w:rsidP="00E979F5">
      <w:pPr>
        <w:tabs>
          <w:tab w:val="left" w:pos="408"/>
        </w:tabs>
        <w:rPr>
          <w:b/>
          <w:bCs/>
          <w:sz w:val="32"/>
          <w:szCs w:val="32"/>
        </w:rPr>
      </w:pPr>
      <w:r w:rsidRPr="009A4F07">
        <w:rPr>
          <w:b/>
          <w:bCs/>
          <w:sz w:val="32"/>
          <w:szCs w:val="32"/>
        </w:rPr>
        <w:t>IPR: From Legal Shield to Strategic Tool</w:t>
      </w:r>
    </w:p>
    <w:p w14:paraId="5D74FC96" w14:textId="6F0AB30D" w:rsidR="009A4F07" w:rsidRDefault="009A4F07" w:rsidP="00E979F5">
      <w:pPr>
        <w:tabs>
          <w:tab w:val="left" w:pos="408"/>
        </w:tabs>
      </w:pPr>
      <w:r w:rsidRPr="009A4F07">
        <w:t xml:space="preserve">Traditionally, intellectual property—patents, trademarks, copyrights, trade secrets—has been seen as a legal shield to prevent infringement and litigation. While protection remains vital, </w:t>
      </w:r>
      <w:r w:rsidRPr="009A4F07">
        <w:rPr>
          <w:b/>
          <w:bCs/>
        </w:rPr>
        <w:t>forward-thinking businesses now treat IP as a value-creating asset</w:t>
      </w:r>
      <w:r w:rsidRPr="009A4F07">
        <w:t>. Like physical infrastructure or financial capital, IP can be leveraged to unlock revenue, attract investors, and enter new markets.</w:t>
      </w:r>
    </w:p>
    <w:p w14:paraId="3FA6D34B" w14:textId="1DE967B9" w:rsidR="009A4F07" w:rsidRDefault="009A4F07" w:rsidP="00E979F5">
      <w:pPr>
        <w:tabs>
          <w:tab w:val="left" w:pos="408"/>
        </w:tabs>
      </w:pPr>
      <w:r w:rsidRPr="009A4F07">
        <w:t>For instance, patents can secure exclusive market positions for new technologies, allowing companies to charge premium prices or license their inventions. Trademarks build brand recognition and consumer trust. Copyrights safeguard original content, while trade secrets help maintain a competitive edge in process-driven or formula-based industries.</w:t>
      </w:r>
    </w:p>
    <w:p w14:paraId="31393D6B" w14:textId="77777777" w:rsidR="009A4F07" w:rsidRDefault="009A4F07" w:rsidP="00E979F5">
      <w:pPr>
        <w:tabs>
          <w:tab w:val="left" w:pos="408"/>
        </w:tabs>
      </w:pPr>
    </w:p>
    <w:p w14:paraId="26719638" w14:textId="7B266C8E" w:rsidR="009A4F07" w:rsidRDefault="009A4F07" w:rsidP="00E979F5">
      <w:pPr>
        <w:tabs>
          <w:tab w:val="left" w:pos="408"/>
        </w:tabs>
        <w:rPr>
          <w:b/>
          <w:bCs/>
          <w:sz w:val="32"/>
          <w:szCs w:val="32"/>
        </w:rPr>
      </w:pPr>
      <w:r w:rsidRPr="009A4F07">
        <w:rPr>
          <w:b/>
          <w:bCs/>
          <w:sz w:val="32"/>
          <w:szCs w:val="32"/>
        </w:rPr>
        <w:t>Enhancing Competitive Advantage</w:t>
      </w:r>
    </w:p>
    <w:p w14:paraId="0A6E8D0F" w14:textId="40A538FA" w:rsidR="009A4F07" w:rsidRDefault="009A4F07" w:rsidP="00E979F5">
      <w:pPr>
        <w:tabs>
          <w:tab w:val="left" w:pos="408"/>
        </w:tabs>
      </w:pPr>
      <w:r w:rsidRPr="009A4F07">
        <w:t xml:space="preserve">A smart IPR strategy allows businesses to differentiate themselves in crowded markets. By securing unique brand elements and innovations, companies can </w:t>
      </w:r>
      <w:r w:rsidRPr="009A4F07">
        <w:rPr>
          <w:b/>
          <w:bCs/>
        </w:rPr>
        <w:t>build a defensible competitive advantage</w:t>
      </w:r>
      <w:r w:rsidRPr="009A4F07">
        <w:t>. This is particularly crucial in industries like pharmaceuticals, software, fashion, and technology, where imitation is rapid and global competition is fierce.</w:t>
      </w:r>
    </w:p>
    <w:p w14:paraId="65C9AD24" w14:textId="7DD8021B" w:rsidR="009A4F07" w:rsidRDefault="009A4F07" w:rsidP="00E979F5">
      <w:pPr>
        <w:tabs>
          <w:tab w:val="left" w:pos="408"/>
        </w:tabs>
      </w:pPr>
      <w:r w:rsidRPr="009A4F07">
        <w:t xml:space="preserve">Moreover, </w:t>
      </w:r>
      <w:r w:rsidRPr="009A4F07">
        <w:rPr>
          <w:b/>
          <w:bCs/>
        </w:rPr>
        <w:t>first-mover IP rights</w:t>
      </w:r>
      <w:r w:rsidRPr="009A4F07">
        <w:t>—such as early patent filings—can create barriers to entry for competitors. These rights can translate into licensing deals, joint ventures, or even serve as negotiation tools during mergers and acquisitions</w:t>
      </w:r>
      <w:r>
        <w:t>.</w:t>
      </w:r>
    </w:p>
    <w:p w14:paraId="3EACCC51" w14:textId="77777777" w:rsidR="009A4F07" w:rsidRDefault="009A4F07" w:rsidP="00E979F5">
      <w:pPr>
        <w:tabs>
          <w:tab w:val="left" w:pos="408"/>
        </w:tabs>
      </w:pPr>
    </w:p>
    <w:p w14:paraId="24463FC8" w14:textId="77777777" w:rsidR="009A4F07" w:rsidRDefault="009A4F07" w:rsidP="00E979F5">
      <w:pPr>
        <w:tabs>
          <w:tab w:val="left" w:pos="408"/>
        </w:tabs>
      </w:pPr>
    </w:p>
    <w:p w14:paraId="2D597CC0" w14:textId="77777777" w:rsidR="009A4F07" w:rsidRDefault="009A4F07" w:rsidP="00E979F5">
      <w:pPr>
        <w:tabs>
          <w:tab w:val="left" w:pos="408"/>
        </w:tabs>
      </w:pPr>
    </w:p>
    <w:p w14:paraId="545D4C0A" w14:textId="77777777" w:rsidR="009A4F07" w:rsidRDefault="009A4F07" w:rsidP="00E979F5">
      <w:pPr>
        <w:tabs>
          <w:tab w:val="left" w:pos="408"/>
        </w:tabs>
      </w:pPr>
    </w:p>
    <w:p w14:paraId="62F653FB" w14:textId="3CB7CD26" w:rsidR="009A4F07" w:rsidRDefault="009A4F07" w:rsidP="00E979F5">
      <w:pPr>
        <w:tabs>
          <w:tab w:val="left" w:pos="408"/>
        </w:tabs>
        <w:rPr>
          <w:b/>
          <w:bCs/>
          <w:sz w:val="32"/>
          <w:szCs w:val="32"/>
        </w:rPr>
      </w:pPr>
      <w:r w:rsidRPr="009A4F07">
        <w:rPr>
          <w:b/>
          <w:bCs/>
          <w:sz w:val="32"/>
          <w:szCs w:val="32"/>
        </w:rPr>
        <w:lastRenderedPageBreak/>
        <w:t>IP as a Monetizable Asset</w:t>
      </w:r>
    </w:p>
    <w:p w14:paraId="6CE692B1" w14:textId="6788728C" w:rsidR="009A4F07" w:rsidRDefault="009A4F07" w:rsidP="00E979F5">
      <w:pPr>
        <w:tabs>
          <w:tab w:val="left" w:pos="408"/>
        </w:tabs>
      </w:pPr>
      <w:r w:rsidRPr="009A4F07">
        <w:t xml:space="preserve">IP isn’t just protective—it’s profitable. Companies are increasingly </w:t>
      </w:r>
      <w:r w:rsidRPr="009A4F07">
        <w:rPr>
          <w:b/>
          <w:bCs/>
        </w:rPr>
        <w:t>monetizing IP portfolios through licensing, franchising, or selling unused patents</w:t>
      </w:r>
      <w:r w:rsidRPr="009A4F07">
        <w:t>. For instance, IBM generates over a billion dollars annually from patent licensing. In another case, a startup with a valuable patent portfolio might attract investment or acquisition interest solely based on its IP.</w:t>
      </w:r>
    </w:p>
    <w:p w14:paraId="239F7D87" w14:textId="009313E5" w:rsidR="009A4F07" w:rsidRDefault="009A4F07" w:rsidP="00E979F5">
      <w:pPr>
        <w:tabs>
          <w:tab w:val="left" w:pos="408"/>
        </w:tabs>
      </w:pPr>
      <w:r w:rsidRPr="009A4F07">
        <w:t xml:space="preserve">An efficient IP strategy also involves </w:t>
      </w:r>
      <w:r w:rsidRPr="009A4F07">
        <w:rPr>
          <w:b/>
          <w:bCs/>
        </w:rPr>
        <w:t>regular auditing and valuation</w:t>
      </w:r>
      <w:r w:rsidRPr="009A4F07">
        <w:t>, ensuring that businesses are not sitting on dormant or underused IP that could otherwise create value.</w:t>
      </w:r>
    </w:p>
    <w:p w14:paraId="552DFED3" w14:textId="77777777" w:rsidR="009A4F07" w:rsidRDefault="009A4F07" w:rsidP="00E979F5">
      <w:pPr>
        <w:tabs>
          <w:tab w:val="left" w:pos="408"/>
        </w:tabs>
      </w:pPr>
    </w:p>
    <w:p w14:paraId="0312F39C" w14:textId="77777777" w:rsidR="009A4F07" w:rsidRPr="009A4F07" w:rsidRDefault="009A4F07" w:rsidP="009A4F07">
      <w:pPr>
        <w:tabs>
          <w:tab w:val="left" w:pos="408"/>
        </w:tabs>
        <w:rPr>
          <w:b/>
          <w:bCs/>
          <w:sz w:val="32"/>
          <w:szCs w:val="32"/>
        </w:rPr>
      </w:pPr>
      <w:r w:rsidRPr="009A4F07">
        <w:rPr>
          <w:b/>
          <w:bCs/>
          <w:sz w:val="32"/>
          <w:szCs w:val="32"/>
        </w:rPr>
        <w:t>IP in Strategic Partnerships and Global Expansion</w:t>
      </w:r>
    </w:p>
    <w:p w14:paraId="09184AAB" w14:textId="77777777" w:rsidR="009A4F07" w:rsidRPr="009A4F07" w:rsidRDefault="009A4F07" w:rsidP="009A4F07">
      <w:pPr>
        <w:tabs>
          <w:tab w:val="left" w:pos="408"/>
        </w:tabs>
      </w:pPr>
      <w:r w:rsidRPr="009A4F07">
        <w:t xml:space="preserve">When entering new markets or forming alliances, IP clarity is critical. A well-structured IPR framework facilitates </w:t>
      </w:r>
      <w:r w:rsidRPr="009A4F07">
        <w:rPr>
          <w:b/>
          <w:bCs/>
        </w:rPr>
        <w:t>clear ownership, rights assignment, and risk mitigation</w:t>
      </w:r>
      <w:r w:rsidRPr="009A4F07">
        <w:t xml:space="preserve">. Businesses looking to go global must also be aware of </w:t>
      </w:r>
      <w:r w:rsidRPr="009A4F07">
        <w:rPr>
          <w:b/>
          <w:bCs/>
        </w:rPr>
        <w:t>international IP laws</w:t>
      </w:r>
      <w:r w:rsidRPr="009A4F07">
        <w:t>, ensuring their rights are enforceable in foreign jurisdictions.</w:t>
      </w:r>
    </w:p>
    <w:p w14:paraId="03F52EEF" w14:textId="77777777" w:rsidR="009A4F07" w:rsidRDefault="009A4F07" w:rsidP="009A4F07">
      <w:pPr>
        <w:tabs>
          <w:tab w:val="left" w:pos="408"/>
        </w:tabs>
      </w:pPr>
      <w:r w:rsidRPr="009A4F07">
        <w:t>For example, registering trademarks in all target countries prevents counterfeiting or brand dilution abroad. Similarly, understanding IP-related clauses in joint ventures helps maintain control over proprietary technologies.</w:t>
      </w:r>
    </w:p>
    <w:p w14:paraId="38F89E1F" w14:textId="77777777" w:rsidR="009A4F07" w:rsidRDefault="009A4F07" w:rsidP="009A4F07">
      <w:pPr>
        <w:tabs>
          <w:tab w:val="left" w:pos="408"/>
        </w:tabs>
      </w:pPr>
    </w:p>
    <w:p w14:paraId="60469014" w14:textId="77777777" w:rsidR="009A4F07" w:rsidRPr="009A4F07" w:rsidRDefault="009A4F07" w:rsidP="009A4F07">
      <w:pPr>
        <w:tabs>
          <w:tab w:val="left" w:pos="408"/>
        </w:tabs>
        <w:rPr>
          <w:b/>
          <w:bCs/>
        </w:rPr>
      </w:pPr>
      <w:r w:rsidRPr="009A4F07">
        <w:rPr>
          <w:b/>
          <w:bCs/>
        </w:rPr>
        <w:t>A Call to Action for Business Leaders</w:t>
      </w:r>
    </w:p>
    <w:p w14:paraId="0E124116" w14:textId="77777777" w:rsidR="009A4F07" w:rsidRPr="009A4F07" w:rsidRDefault="009A4F07" w:rsidP="009A4F07">
      <w:pPr>
        <w:tabs>
          <w:tab w:val="left" w:pos="408"/>
        </w:tabs>
      </w:pPr>
      <w:r w:rsidRPr="009A4F07">
        <w:t xml:space="preserve">Despite its importance, many businesses—especially small and medium-sized enterprises—fail to prioritize IPR in their strategic planning. Often, the cost of protecting IP is viewed as a burden rather than an investment. However, the cost of </w:t>
      </w:r>
      <w:r w:rsidRPr="009A4F07">
        <w:rPr>
          <w:b/>
          <w:bCs/>
        </w:rPr>
        <w:t>not protecting it—lost revenue, brand damage, or competitive erosion—can be far greater</w:t>
      </w:r>
      <w:r w:rsidRPr="009A4F07">
        <w:t>.</w:t>
      </w:r>
    </w:p>
    <w:p w14:paraId="6D579918" w14:textId="77777777" w:rsidR="009A4F07" w:rsidRPr="009A4F07" w:rsidRDefault="009A4F07" w:rsidP="009A4F07">
      <w:pPr>
        <w:tabs>
          <w:tab w:val="left" w:pos="408"/>
        </w:tabs>
      </w:pPr>
      <w:r w:rsidRPr="009A4F07">
        <w:t xml:space="preserve">To truly prosper, business leaders must shift their perspective: </w:t>
      </w:r>
      <w:r w:rsidRPr="009A4F07">
        <w:rPr>
          <w:b/>
          <w:bCs/>
        </w:rPr>
        <w:t>IP is not just legal insurance—it is strategic capital</w:t>
      </w:r>
      <w:r w:rsidRPr="009A4F07">
        <w:t>. An integrated IPR strategy, aligned with business goals, can help unlock untapped value, secure competitive advantage, and drive sustainable growth.</w:t>
      </w:r>
    </w:p>
    <w:p w14:paraId="3253D14D" w14:textId="77777777" w:rsidR="009A4F07" w:rsidRPr="009A4F07" w:rsidRDefault="009A4F07" w:rsidP="009A4F07">
      <w:pPr>
        <w:tabs>
          <w:tab w:val="left" w:pos="408"/>
        </w:tabs>
      </w:pPr>
    </w:p>
    <w:p w14:paraId="6F1AF284" w14:textId="77777777" w:rsidR="009A4F07" w:rsidRPr="009A4F07" w:rsidRDefault="009A4F07" w:rsidP="00E979F5">
      <w:pPr>
        <w:tabs>
          <w:tab w:val="left" w:pos="408"/>
        </w:tabs>
      </w:pPr>
    </w:p>
    <w:sectPr w:rsidR="009A4F07" w:rsidRPr="009A4F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9F5"/>
    <w:rsid w:val="00527F25"/>
    <w:rsid w:val="00815A04"/>
    <w:rsid w:val="009A4F07"/>
    <w:rsid w:val="00E979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15D9A"/>
  <w15:chartTrackingRefBased/>
  <w15:docId w15:val="{45D6D838-45DE-4843-88AD-A78AA8150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9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79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79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79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79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7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9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79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79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79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79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7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9F5"/>
    <w:rPr>
      <w:rFonts w:eastAsiaTheme="majorEastAsia" w:cstheme="majorBidi"/>
      <w:color w:val="272727" w:themeColor="text1" w:themeTint="D8"/>
    </w:rPr>
  </w:style>
  <w:style w:type="paragraph" w:styleId="Title">
    <w:name w:val="Title"/>
    <w:basedOn w:val="Normal"/>
    <w:next w:val="Normal"/>
    <w:link w:val="TitleChar"/>
    <w:uiPriority w:val="10"/>
    <w:qFormat/>
    <w:rsid w:val="00E97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9F5"/>
    <w:pPr>
      <w:spacing w:before="160"/>
      <w:jc w:val="center"/>
    </w:pPr>
    <w:rPr>
      <w:i/>
      <w:iCs/>
      <w:color w:val="404040" w:themeColor="text1" w:themeTint="BF"/>
    </w:rPr>
  </w:style>
  <w:style w:type="character" w:customStyle="1" w:styleId="QuoteChar">
    <w:name w:val="Quote Char"/>
    <w:basedOn w:val="DefaultParagraphFont"/>
    <w:link w:val="Quote"/>
    <w:uiPriority w:val="29"/>
    <w:rsid w:val="00E979F5"/>
    <w:rPr>
      <w:i/>
      <w:iCs/>
      <w:color w:val="404040" w:themeColor="text1" w:themeTint="BF"/>
    </w:rPr>
  </w:style>
  <w:style w:type="paragraph" w:styleId="ListParagraph">
    <w:name w:val="List Paragraph"/>
    <w:basedOn w:val="Normal"/>
    <w:uiPriority w:val="34"/>
    <w:qFormat/>
    <w:rsid w:val="00E979F5"/>
    <w:pPr>
      <w:ind w:left="720"/>
      <w:contextualSpacing/>
    </w:pPr>
  </w:style>
  <w:style w:type="character" w:styleId="IntenseEmphasis">
    <w:name w:val="Intense Emphasis"/>
    <w:basedOn w:val="DefaultParagraphFont"/>
    <w:uiPriority w:val="21"/>
    <w:qFormat/>
    <w:rsid w:val="00E979F5"/>
    <w:rPr>
      <w:i/>
      <w:iCs/>
      <w:color w:val="2F5496" w:themeColor="accent1" w:themeShade="BF"/>
    </w:rPr>
  </w:style>
  <w:style w:type="paragraph" w:styleId="IntenseQuote">
    <w:name w:val="Intense Quote"/>
    <w:basedOn w:val="Normal"/>
    <w:next w:val="Normal"/>
    <w:link w:val="IntenseQuoteChar"/>
    <w:uiPriority w:val="30"/>
    <w:qFormat/>
    <w:rsid w:val="00E979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79F5"/>
    <w:rPr>
      <w:i/>
      <w:iCs/>
      <w:color w:val="2F5496" w:themeColor="accent1" w:themeShade="BF"/>
    </w:rPr>
  </w:style>
  <w:style w:type="character" w:styleId="IntenseReference">
    <w:name w:val="Intense Reference"/>
    <w:basedOn w:val="DefaultParagraphFont"/>
    <w:uiPriority w:val="32"/>
    <w:qFormat/>
    <w:rsid w:val="00E979F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60267">
      <w:bodyDiv w:val="1"/>
      <w:marLeft w:val="0"/>
      <w:marRight w:val="0"/>
      <w:marTop w:val="0"/>
      <w:marBottom w:val="0"/>
      <w:divBdr>
        <w:top w:val="none" w:sz="0" w:space="0" w:color="auto"/>
        <w:left w:val="none" w:sz="0" w:space="0" w:color="auto"/>
        <w:bottom w:val="none" w:sz="0" w:space="0" w:color="auto"/>
        <w:right w:val="none" w:sz="0" w:space="0" w:color="auto"/>
      </w:divBdr>
    </w:div>
    <w:div w:id="1358118070">
      <w:bodyDiv w:val="1"/>
      <w:marLeft w:val="0"/>
      <w:marRight w:val="0"/>
      <w:marTop w:val="0"/>
      <w:marBottom w:val="0"/>
      <w:divBdr>
        <w:top w:val="none" w:sz="0" w:space="0" w:color="auto"/>
        <w:left w:val="none" w:sz="0" w:space="0" w:color="auto"/>
        <w:bottom w:val="none" w:sz="0" w:space="0" w:color="auto"/>
        <w:right w:val="none" w:sz="0" w:space="0" w:color="auto"/>
      </w:divBdr>
    </w:div>
    <w:div w:id="1845901777">
      <w:bodyDiv w:val="1"/>
      <w:marLeft w:val="0"/>
      <w:marRight w:val="0"/>
      <w:marTop w:val="0"/>
      <w:marBottom w:val="0"/>
      <w:divBdr>
        <w:top w:val="none" w:sz="0" w:space="0" w:color="auto"/>
        <w:left w:val="none" w:sz="0" w:space="0" w:color="auto"/>
        <w:bottom w:val="none" w:sz="0" w:space="0" w:color="auto"/>
        <w:right w:val="none" w:sz="0" w:space="0" w:color="auto"/>
      </w:divBdr>
    </w:div>
    <w:div w:id="202690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1490</TotalTime>
  <Pages>2</Pages>
  <Words>507</Words>
  <Characters>3133</Characters>
  <Application>Microsoft Office Word</Application>
  <DocSecurity>0</DocSecurity>
  <Lines>57</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jhanvisavalia123@gmail.com</dc:creator>
  <cp:keywords/>
  <dc:description/>
  <cp:lastModifiedBy>jhanvisavalia123@gmail.com</cp:lastModifiedBy>
  <cp:revision>1</cp:revision>
  <dcterms:created xsi:type="dcterms:W3CDTF">2025-05-20T04:53:00Z</dcterms:created>
  <dcterms:modified xsi:type="dcterms:W3CDTF">2025-05-21T05:43:00Z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87a436d4-44f9-45ab-b282-04aa812f8caf</vt:lpwstr>
  </property>
</Properties>
</file>